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22AC3" w14:textId="5539FA5D" w:rsidR="00197DC0" w:rsidRDefault="00197DC0" w:rsidP="002D0862">
      <w:pPr>
        <w:pStyle w:val="artp"/>
        <w:shd w:val="clear" w:color="auto" w:fill="F0F0F0"/>
        <w:wordWrap w:val="0"/>
        <w:jc w:val="center"/>
        <w:rPr>
          <w:rFonts w:ascii="Microsoft YaHei" w:eastAsia="Microsoft YaHei" w:hAnsi="Microsoft YaHei"/>
          <w:color w:val="1A1A1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2BBC" wp14:editId="5112234D">
                <wp:simplePos x="0" y="0"/>
                <wp:positionH relativeFrom="margin">
                  <wp:posOffset>723900</wp:posOffset>
                </wp:positionH>
                <wp:positionV relativeFrom="paragraph">
                  <wp:posOffset>1419225</wp:posOffset>
                </wp:positionV>
                <wp:extent cx="4581525" cy="1057275"/>
                <wp:effectExtent l="0" t="0" r="0" b="9525"/>
                <wp:wrapNone/>
                <wp:docPr id="17148711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63F65" w14:textId="3B22CEDA" w:rsidR="00197DC0" w:rsidRPr="00197DC0" w:rsidRDefault="00197DC0" w:rsidP="00197DC0">
                            <w:pPr>
                              <w:rPr>
                                <w:rFonts w:ascii="Microsoft YaHei" w:eastAsia="Microsoft YaHei" w:hAnsi="Microsoft YaHei" w:cs="Times New Roman" w:hint="eastAsia"/>
                                <w:b/>
                                <w:outline/>
                                <w:color w:val="ED7D31" w:themeColor="accent2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消</w:t>
                            </w:r>
                            <w:r w:rsidR="002D0862"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失</w:t>
                            </w:r>
                            <w:r w:rsidR="002D0862"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的</w:t>
                            </w:r>
                            <w:r w:rsidR="002D0862"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独</w:t>
                            </w:r>
                            <w:r w:rsidR="002D0862"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角</w:t>
                            </w:r>
                            <w:r w:rsidR="002D0862"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2B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pt;margin-top:111.75pt;width:360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FPEQIAACsEAAAOAAAAZHJzL2Uyb0RvYy54bWysU8tu2zAQvBfoPxC815IMu0kEy4GbwEUB&#10;IwngFDnTFGkRoLgsSVtyv75Lyq+mPRW9UMvd1T5mhrP7vtVkL5xXYCpajHJKhOFQK7Ot6PfX5adb&#10;SnxgpmYajKjoQXh6P//4YdbZUoyhAV0LR7CI8WVnK9qEYMss87wRLfMjsMJgUIJrWcCr22a1Yx1W&#10;b3U2zvPPWQeutg648B69j0OQzlN9KQUPz1J6EYiuKM4W0unSuYlnNp+xcuuYbRQ/jsH+YYqWKYNN&#10;z6UeWWBk59QfpVrFHXiQYcShzUBKxUXaAbcp8nfbrBtmRdoFwfH2DJP/f2X5035tXxwJ/RfokcAI&#10;SGd96dEZ9+mla+MXJyUYRwgPZ9hEHwhH52R6W0zHU0o4xop8ejO+mcY62eV363z4KqAl0aioQ14S&#10;XGy/8mFIPaXEbgaWSuvEjTa/ObBm9GSXGaMV+k1PVH01/wbqA67lYGDcW75U2HrFfHhhDinGTVC2&#10;4RkPqaGrKBwtShpwP//mj/mIPEYp6VAyFfU/dswJSvQ3g5zcFZNJ1Fi6TBAGvLjryOY6YnbtA6Aq&#10;C3wglicz5gd9MqWD9g3VvYhdMcQMx94VDSfzIQxCxtfBxWKRklBVloWVWVseS0fsIrCv/Rtz9oh+&#10;QOKe4CQuVr4jYcgdUF/sAkiVGIo4D6ge4UdFJo6PrydK/vqesi5vfP4LAAD//wMAUEsDBBQABgAI&#10;AAAAIQCmdUkJ3wAAAAsBAAAPAAAAZHJzL2Rvd25yZXYueG1sTI/BTsMwEETvSPyDtUjcqN2kqdoQ&#10;p6qKuIJoAYmbG2+TiHgdxW4T/p7lRG872tHMm2IzuU5ccAitJw3zmQKBVHnbUq3h/fD8sAIRoiFr&#10;Ok+o4QcDbMrbm8Lk1o/0hpd9rAWHUMiNhibGPpcyVA06E2a+R+LfyQ/ORJZDLe1gRg53nUyUWkpn&#10;WuKGxvS4a7D63p+dho+X09fnQr3WTy7rRz8pSW4ttb6/m7aPICJO8d8Mf/iMDiUzHf2ZbBAd6/mC&#10;t0QNSZJmINixSjM+jhrStVIgy0Jebyh/AQAA//8DAFBLAQItABQABgAIAAAAIQC2gziS/gAAAOEB&#10;AAATAAAAAAAAAAAAAAAAAAAAAABbQ29udGVudF9UeXBlc10ueG1sUEsBAi0AFAAGAAgAAAAhADj9&#10;If/WAAAAlAEAAAsAAAAAAAAAAAAAAAAALwEAAF9yZWxzLy5yZWxzUEsBAi0AFAAGAAgAAAAhAFDd&#10;oU8RAgAAKwQAAA4AAAAAAAAAAAAAAAAALgIAAGRycy9lMm9Eb2MueG1sUEsBAi0AFAAGAAgAAAAh&#10;AKZ1SQnfAAAACwEAAA8AAAAAAAAAAAAAAAAAawQAAGRycy9kb3ducmV2LnhtbFBLBQYAAAAABAAE&#10;APMAAAB3BQAAAAA=&#10;" filled="f" stroked="f">
                <v:fill o:detectmouseclick="t"/>
                <v:textbox>
                  <w:txbxContent>
                    <w:p w14:paraId="40D63F65" w14:textId="3B22CEDA" w:rsidR="00197DC0" w:rsidRPr="00197DC0" w:rsidRDefault="00197DC0" w:rsidP="00197DC0">
                      <w:pPr>
                        <w:rPr>
                          <w:rFonts w:ascii="Microsoft YaHei" w:eastAsia="Microsoft YaHei" w:hAnsi="Microsoft YaHei" w:cs="Times New Roman" w:hint="eastAsia"/>
                          <w:b/>
                          <w:outline/>
                          <w:color w:val="ED7D31" w:themeColor="accent2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消</w:t>
                      </w:r>
                      <w:r w:rsidR="002D0862"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失</w:t>
                      </w:r>
                      <w:r w:rsidR="002D0862"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的</w:t>
                      </w:r>
                      <w:r w:rsidR="002D0862"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独</w:t>
                      </w:r>
                      <w:r w:rsidR="002D0862"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角</w:t>
                      </w:r>
                      <w:r w:rsidR="002D0862"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YaHei" w:eastAsia="Microsoft YaHei" w:hAnsi="Microsoft YaHei"/>
          <w:noProof/>
          <w:color w:val="1A1A1A"/>
          <w:sz w:val="36"/>
          <w:szCs w:val="36"/>
          <w14:ligatures w14:val="standardContextual"/>
        </w:rPr>
        <w:drawing>
          <wp:inline distT="0" distB="0" distL="0" distR="0" wp14:anchorId="6907D841" wp14:editId="3DA7461F">
            <wp:extent cx="3400425" cy="3400425"/>
            <wp:effectExtent l="0" t="0" r="9525" b="9525"/>
            <wp:docPr id="220319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19981" name="Picture 220319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BABC" w14:textId="77777777" w:rsidR="002D0862" w:rsidRDefault="002D0862" w:rsidP="002D0862">
      <w:pPr>
        <w:pStyle w:val="artp"/>
        <w:shd w:val="clear" w:color="auto" w:fill="F0F0F0"/>
        <w:wordWrap w:val="0"/>
        <w:jc w:val="center"/>
        <w:rPr>
          <w:rFonts w:ascii="Microsoft YaHei" w:eastAsia="Microsoft YaHei" w:hAnsi="Microsoft YaHei"/>
          <w:color w:val="1A1A1A"/>
          <w:sz w:val="36"/>
          <w:szCs w:val="36"/>
        </w:rPr>
      </w:pPr>
    </w:p>
    <w:p w14:paraId="091B6E2D" w14:textId="0BBACEF1" w:rsidR="00197DC0" w:rsidRDefault="002D0862" w:rsidP="002D0862">
      <w:pPr>
        <w:pStyle w:val="artp"/>
        <w:shd w:val="clear" w:color="auto" w:fill="F0F0F0"/>
        <w:wordWrap w:val="0"/>
        <w:jc w:val="center"/>
        <w:rPr>
          <w:rFonts w:ascii="Microsoft YaHei" w:eastAsia="Microsoft YaHei" w:hAnsi="Microsoft YaHei"/>
          <w:color w:val="1A1A1A"/>
          <w:sz w:val="36"/>
          <w:szCs w:val="36"/>
        </w:rPr>
      </w:pPr>
      <w:r w:rsidRPr="002D0862">
        <w:rPr>
          <w:rFonts w:ascii="Microsoft YaHei" w:eastAsia="Microsoft YaHei" w:hAnsi="Microsoft YaHei" w:hint="eastAsia"/>
          <w:color w:val="1A1A1A"/>
          <w:sz w:val="36"/>
          <w:szCs w:val="36"/>
        </w:rPr>
        <w:t>消失的独角兽</w:t>
      </w:r>
    </w:p>
    <w:p w14:paraId="10A0A59E" w14:textId="77777777" w:rsidR="002D0862" w:rsidRPr="002D0862" w:rsidRDefault="002D0862" w:rsidP="002D0862">
      <w:pPr>
        <w:pStyle w:val="artp"/>
        <w:shd w:val="clear" w:color="auto" w:fill="F0F0F0"/>
        <w:wordWrap w:val="0"/>
        <w:jc w:val="center"/>
        <w:rPr>
          <w:rFonts w:ascii="Microsoft YaHei" w:eastAsia="Microsoft YaHei" w:hAnsi="Microsoft YaHei" w:hint="eastAsia"/>
          <w:color w:val="1A1A1A"/>
          <w:sz w:val="36"/>
          <w:szCs w:val="36"/>
        </w:rPr>
      </w:pPr>
    </w:p>
    <w:p w14:paraId="02066318" w14:textId="6CBCA413" w:rsidR="00197DC0" w:rsidRPr="00197DC0" w:rsidRDefault="00197DC0" w:rsidP="00197DC0">
      <w:pPr>
        <w:pStyle w:val="artp"/>
        <w:shd w:val="clear" w:color="auto" w:fill="F0F0F0"/>
        <w:wordWrap w:val="0"/>
        <w:jc w:val="center"/>
        <w:rPr>
          <w:rFonts w:ascii="Microsoft YaHei" w:eastAsia="Microsoft YaHei" w:hAnsi="Microsoft YaHei"/>
          <w:color w:val="1A1A1A"/>
          <w:sz w:val="28"/>
          <w:szCs w:val="28"/>
        </w:rPr>
      </w:pPr>
      <w:r w:rsidRPr="00197DC0">
        <w:rPr>
          <w:rFonts w:ascii="Microsoft YaHei" w:eastAsia="Microsoft YaHei" w:hAnsi="Microsoft YaHei" w:hint="eastAsia"/>
          <w:color w:val="1A1A1A"/>
          <w:sz w:val="28"/>
          <w:szCs w:val="28"/>
        </w:rPr>
        <w:t>“Only the paranoid survive（只有偏执狂才能生存）”</w:t>
      </w:r>
    </w:p>
    <w:p w14:paraId="0EF6D1BB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/>
          <w:color w:val="1A1A1A"/>
        </w:rPr>
      </w:pPr>
    </w:p>
    <w:p w14:paraId="3DB93C2E" w14:textId="02F5136C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来源：兽楼处</w:t>
      </w:r>
      <w:r>
        <w:rPr>
          <w:rFonts w:ascii="Microsoft YaHei" w:eastAsia="Microsoft YaHei" w:hAnsi="Microsoft YaHei" w:hint="eastAsia"/>
          <w:color w:val="1A1A1A"/>
        </w:rPr>
        <w:t>，新浪财经</w:t>
      </w:r>
    </w:p>
    <w:p w14:paraId="064677D2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1982年，日本通产省启动了一个野心勃勃的科技项目——开发第五代计算机。为了配套，他们打算举全国之力，搞个硅谷日本分谷。包括千叶市、横滨市在内的26个地区，全都大干快上，大搞创新创业。</w:t>
      </w:r>
    </w:p>
    <w:p w14:paraId="586F753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日本第五代计算机的想法，把美国吓了一跳。一年后，美国举办了一场前所未有的招标会。</w:t>
      </w:r>
    </w:p>
    <w:p w14:paraId="46F105EA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lastRenderedPageBreak/>
        <w:t>标的是微电子与计算机技术公司（MCC）。这是一家由微软、波音、</w:t>
      </w:r>
      <w:hyperlink r:id="rId5" w:tgtFrame="app" w:history="1">
        <w:r>
          <w:rPr>
            <w:rStyle w:val="Hyperlink"/>
            <w:rFonts w:ascii="Microsoft YaHei" w:eastAsia="Microsoft YaHei" w:hAnsi="Microsoft YaHei" w:hint="eastAsia"/>
            <w:color w:val="008AF5"/>
            <w:bdr w:val="none" w:sz="0" w:space="0" w:color="auto" w:frame="1"/>
          </w:rPr>
          <w:t>通用电气</w:t>
        </w:r>
      </w:hyperlink>
      <w:r>
        <w:rPr>
          <w:rFonts w:ascii="Microsoft YaHei" w:eastAsia="Microsoft YaHei" w:hAnsi="Microsoft YaHei" w:hint="eastAsia"/>
          <w:color w:val="1A1A1A"/>
        </w:rPr>
        <w:t>等20家美国顶尖科技公司组成的联盟。一旦中标成为MCC的所在地，对任何一座城市而言，都意味着巨大的机遇。</w:t>
      </w:r>
    </w:p>
    <w:p w14:paraId="277CC5A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招标消息放出后，全美27个州58个城市，都赶来竞争。最后杀出重围的，是得克萨斯的奥斯汀。</w:t>
      </w:r>
    </w:p>
    <w:p w14:paraId="78B7D48F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奥斯汀和千叶横浜，就这样站在了同一起跑线上，争取成为下一个硅谷。</w:t>
      </w:r>
    </w:p>
    <w:p w14:paraId="3F626EEE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几年之后，互联网泡沫席卷全球，但风暴过后，这些城市的命运却截然不同。</w:t>
      </w:r>
    </w:p>
    <w:p w14:paraId="3E467967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人口不过三十万的小城奥斯汀，已经是仅次于硅谷的风投高地，被看作是能接班硅谷的城市。</w:t>
      </w:r>
      <w:hyperlink r:id="rId6" w:tgtFrame="app" w:history="1">
        <w:r>
          <w:rPr>
            <w:rStyle w:val="Hyperlink"/>
            <w:rFonts w:ascii="Microsoft YaHei" w:eastAsia="Microsoft YaHei" w:hAnsi="Microsoft YaHei" w:hint="eastAsia"/>
            <w:color w:val="008AF5"/>
            <w:bdr w:val="none" w:sz="0" w:space="0" w:color="auto" w:frame="1"/>
          </w:rPr>
          <w:t>特斯拉</w:t>
        </w:r>
      </w:hyperlink>
      <w:r>
        <w:rPr>
          <w:rFonts w:ascii="Microsoft YaHei" w:eastAsia="Microsoft YaHei" w:hAnsi="Microsoft YaHei" w:hint="eastAsia"/>
          <w:color w:val="1A1A1A"/>
        </w:rPr>
        <w:t>美国超级工厂就在这里。</w:t>
      </w:r>
    </w:p>
    <w:p w14:paraId="30AC2F33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而千叶、横浜，却在泡沫破裂后长期深陷泥潭，互联网的地图中，早已没有它们的踪影。</w:t>
      </w:r>
    </w:p>
    <w:p w14:paraId="589B75A4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1</w:t>
      </w:r>
    </w:p>
    <w:p w14:paraId="5EFD04AB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2001年，大阪有了一家特殊的博物馆——企业家博物馆。</w:t>
      </w:r>
    </w:p>
    <w:p w14:paraId="2BA90A22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大阪是日本创业氛围最浓、民营经济最活跃的城市，相当于中国的浙江。松下电器的松下新之助、夏普的早川德次、伊藤忠的伊藤中兵卫、野村证券的野村德七、三得利的鸟井信治郎、大金工业的山田晁……都是在大阪创业发家的。</w:t>
      </w:r>
    </w:p>
    <w:p w14:paraId="0EF6976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孙正义的软银，也是在大阪接到软件流通的第一单生意，从无名之辈走向风投明星。靠着大阪前辈的点拨，孙正义少走了很多弯路，并拿到了资金和资源。</w:t>
      </w:r>
    </w:p>
    <w:p w14:paraId="251B87E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对于企业家精神，美国人挂嘴边的是“Only the paranoid survive（只有偏执狂才能生存）”；浙江人的精神则是，得既能当老板，又能睡地板，浙商后来被总结成“四千精神”：</w:t>
      </w:r>
    </w:p>
    <w:p w14:paraId="2C39DDA6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走遍千山万水、说尽千言万语、想尽千方百计、吃尽千辛万苦。</w:t>
      </w:r>
    </w:p>
    <w:p w14:paraId="42F8E14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大阪企业家博物馆也总结了日本企业家的创业精神，七个关键词：</w:t>
      </w:r>
    </w:p>
    <w:p w14:paraId="60E72E91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lastRenderedPageBreak/>
        <w:t>壮志、变革、预见性、挑战、创意、自助、意志。</w:t>
      </w:r>
    </w:p>
    <w:p w14:paraId="1FF25F59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日本历史上的创业潮，前后有过三次。</w:t>
      </w:r>
    </w:p>
    <w:p w14:paraId="304097AC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最早是明治维新那会，一批武士不堪黑船来袭的精神冲击，决心弃武从商，以商业表达武士道；</w:t>
      </w:r>
    </w:p>
    <w:p w14:paraId="3907801F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接下来两次分别是大正时代和二战后。尤其是战后，一批尖精专的隐形冠军走出国门，帮助日本从一片废墟中崛起，成为了当时全球经济第二强的国家。</w:t>
      </w:r>
    </w:p>
    <w:p w14:paraId="6FCAE88B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这些企业家的名字，都被大阪企业家博物馆写在了墙上。但大阪企业家的名单，在1999年戛然而止。数字一直停留在：</w:t>
      </w:r>
    </w:p>
    <w:p w14:paraId="5648210B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105位。</w:t>
      </w:r>
    </w:p>
    <w:p w14:paraId="28288946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那几年开始，日本的经济学家突然发现，曾经让日本迅速崛起的创业精神，慢慢都开始消失了：</w:t>
      </w:r>
    </w:p>
    <w:p w14:paraId="362719F2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大家都不愿意再冒险了。</w:t>
      </w:r>
    </w:p>
    <w:p w14:paraId="151B38C0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日本总务省做了个经济活动调查，从2012-2016这四年里，大阪就少了2.7万家公司，小企业数量下降超过了10%，小企业的员工人数更是下降得厉害，说明活着的企业也在收缩。</w:t>
      </w:r>
    </w:p>
    <w:p w14:paraId="505CDD70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作为日本民营经济的窗口，大阪中小企业的兴盛荣衰，也是日本经济的风向标。</w:t>
      </w:r>
    </w:p>
    <w:p w14:paraId="15A7FAA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2019年，孙正义对日经商业周刊的记者感叹，整个日本的创业精神正在消退。日本年轻的创业者对海外市场提不起兴趣，出国留学的人也少了很多：</w:t>
      </w:r>
    </w:p>
    <w:p w14:paraId="68481197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日本商人变成了食草动物。</w:t>
      </w:r>
    </w:p>
    <w:p w14:paraId="2FD7B2C9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2</w:t>
      </w:r>
    </w:p>
    <w:p w14:paraId="00F29633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日本政府显然也是意识到了这点。失去的第二个十年里，频繁制定刺激创业的支援政策。</w:t>
      </w:r>
    </w:p>
    <w:p w14:paraId="7578D972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lastRenderedPageBreak/>
        <w:t>先是在1999年，把促进创业列入中小企业基本法，实施创业促进法，明确了中小企业的补贴、担保、期权等。此后又在十年时间里，先后推出了6部法规修改实施。</w:t>
      </w:r>
    </w:p>
    <w:p w14:paraId="383AF01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但即使这样，日本中小企业家们依旧心如止水。体现在经营数据上，就是开业率仍一直低于倒闭率。</w:t>
      </w:r>
    </w:p>
    <w:p w14:paraId="4819632B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根据日本中小企业厅的调查，他们开业率的水平，相当于英国美国的一半。明确表示不想创业的年轻人，也是33个国家当中最多的。</w:t>
      </w:r>
    </w:p>
    <w:p w14:paraId="10FE4709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要知道，日本对中小企业贷款的力度，包括政府担保，远远高于世界平均水平。</w:t>
      </w:r>
    </w:p>
    <w:p w14:paraId="05F7D2A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人们渐渐明白，日本人丧失创业精神， 和支持措施和资金也没多大关系，而是心真的累了。</w:t>
      </w:r>
    </w:p>
    <w:p w14:paraId="0F5914DB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在日本，创业有一条令人闻风丧胆的定律：</w:t>
      </w:r>
    </w:p>
    <w:p w14:paraId="6781D446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5-50定律。</w:t>
      </w:r>
    </w:p>
    <w:p w14:paraId="7AB95C8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意思是说，大约50%新注册的商业公司，将在五年内注销或并购。</w:t>
      </w:r>
    </w:p>
    <w:p w14:paraId="3420158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就算是创业者迈出了第一步，投资人的问题也足以让他们窒息。过去有过什么样的失败，很大程度上决定了是否能拿到资金。</w:t>
      </w:r>
    </w:p>
    <w:p w14:paraId="4DE72F44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资本在用脚投票。在日本资本圈，司空见惯的情节是，创业公司只要挺到上市，马上就会有股东套现跑路。</w:t>
      </w:r>
    </w:p>
    <w:p w14:paraId="390D1F44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日经杂志在去年还做了调查，说国外的VC几乎不投资日本的初创企业。他们宁愿把鸡蛋放在中美的篮子里。</w:t>
      </w:r>
    </w:p>
    <w:p w14:paraId="47754C31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日本人成了世界上最害怕创业失败的人群之一。整个国家的创业活跃度，排到了世界倒数第五。</w:t>
      </w:r>
    </w:p>
    <w:p w14:paraId="79F8E17E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年轻人的偶像不再是企业家，变成了一郎或大谷翔平这样的运动员。除了广冈浅子和涩泽荣一这样的老古董，日本电视剧里几乎没有关于企业家的题材。最受人们欢迎的职业，也变成了：</w:t>
      </w:r>
    </w:p>
    <w:p w14:paraId="5BEF9BFA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lastRenderedPageBreak/>
        <w:t>公务员。</w:t>
      </w:r>
    </w:p>
    <w:p w14:paraId="123FB3BE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3</w:t>
      </w:r>
    </w:p>
    <w:p w14:paraId="30DF4569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上周，领导在济南主持召开企业和专家座谈会。</w:t>
      </w:r>
    </w:p>
    <w:p w14:paraId="00768844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座谈会上，出现了风险投资行业的代表——深圳市创新投资集团的董事长。根据《人民日报》的报道，听了创新与投资的发言后，领导追问：</w:t>
      </w:r>
    </w:p>
    <w:p w14:paraId="5E56583E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我们的独角兽企业新增数下降的主因是什么？</w:t>
      </w:r>
    </w:p>
    <w:p w14:paraId="31841D90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过去的2023年，中国新增了15家独角兽，仅仅是2018年的十分之一。横向对比，美国新增了179家独角兽，全球新增了500多家。</w:t>
      </w:r>
    </w:p>
    <w:p w14:paraId="346EF6D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类似的问题，其实日本人也问过。企业家食草化的现象出现后，很多经济学家做了反思。他们得出了一个比较《意林》的结论。</w:t>
      </w:r>
    </w:p>
    <w:p w14:paraId="2000E55C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他们发现，美国人会把企业家精神放进课本，创业从娃娃抓起；而日本的教科书教的却是，如何成为合格的消费者。</w:t>
      </w:r>
    </w:p>
    <w:p w14:paraId="5D6BBDEE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美国第一次把企业家精神当作课程，是在上世纪50年代，一位叫熊彼特的哈佛教授创办的。50年后，已经有20万美国学生接受了理论的熏陶。在熊彼特的眼里：</w:t>
      </w:r>
    </w:p>
    <w:p w14:paraId="0962468E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只有企业家，才能重振经济。</w:t>
      </w:r>
    </w:p>
    <w:p w14:paraId="1A396910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他们的创造性毁灭，足以破繁荣、衰退的周期，带动市场经济走向新一轮的复苏和繁荣。</w:t>
      </w:r>
    </w:p>
    <w:p w14:paraId="27805C7C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2000年2月，成立不过1年的</w:t>
      </w:r>
      <w:hyperlink r:id="rId7" w:tgtFrame="app" w:history="1">
        <w:r>
          <w:rPr>
            <w:rStyle w:val="Hyperlink"/>
            <w:rFonts w:ascii="Microsoft YaHei" w:eastAsia="Microsoft YaHei" w:hAnsi="Microsoft YaHei" w:hint="eastAsia"/>
            <w:color w:val="008AF5"/>
            <w:bdr w:val="none" w:sz="0" w:space="0" w:color="auto" w:frame="1"/>
          </w:rPr>
          <w:t>PayPal</w:t>
        </w:r>
      </w:hyperlink>
      <w:r>
        <w:rPr>
          <w:rFonts w:ascii="Microsoft YaHei" w:eastAsia="Microsoft YaHei" w:hAnsi="Microsoft YaHei" w:hint="eastAsia"/>
          <w:color w:val="1A1A1A"/>
        </w:rPr>
        <w:t>，注册用户从十万到百万，打破了硅谷的记录。</w:t>
      </w:r>
    </w:p>
    <w:p w14:paraId="0268DA71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2个月后，马斯克的X.com想合并PayPal。他开着100万刀的迈凯轮F1去找投资人，路上向副驾同伴炫耀加速性能，结果却撞上马路牙子。迈凯轮也报废了。</w:t>
      </w:r>
    </w:p>
    <w:p w14:paraId="0B90C8EB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犹如这辆迈凯伦一样，硅谷接下来命运也骤转。当月，纳斯达克指数达到顶峰，微软被判垄断，股市再而衰，三而竭，一泻千里。互联网泡沫破灭了。</w:t>
      </w:r>
    </w:p>
    <w:p w14:paraId="4C7884C3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lastRenderedPageBreak/>
        <w:t>硅谷所在的旧金山湾区，流入人口很快负增长，每幢大楼都冷冷清清，员工的失业率也飙升到了11%。到了2001年5月，整个硅谷只剩下两家公司还在招聘：</w:t>
      </w:r>
    </w:p>
    <w:p w14:paraId="468A0FD0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谷歌和PayPal。</w:t>
      </w:r>
    </w:p>
    <w:p w14:paraId="398D6718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但泡沫过后，美国走出了和日本完全不一样的曲线。</w:t>
      </w:r>
    </w:p>
    <w:p w14:paraId="00B8D6F8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很多年后，有哈佛商学院专家写论文，专门研究大衰退中的企业。</w:t>
      </w:r>
    </w:p>
    <w:p w14:paraId="4E1B9400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4700家上市公司当中，有17%破产消失，剩下的仍铆足着劲。而效益利润最好的公司，大都一个共同特点——稳中，求进。</w:t>
      </w:r>
    </w:p>
    <w:p w14:paraId="1309AEC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衰退后的三年，一味降本的公司，利润平均只增长了6亿美元；而稳中有进的公司，平均利润增长达到了66亿美元。</w:t>
      </w:r>
    </w:p>
    <w:p w14:paraId="7582C103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同样是办公用品零售商，Office Depot选择裁员，Staples则末位淘汰了一些工厂，同时为新业务大批招人。</w:t>
      </w:r>
    </w:p>
    <w:p w14:paraId="34337D30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结果Staples的利润比同行高出了三成。</w:t>
      </w:r>
    </w:p>
    <w:p w14:paraId="36565FE6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美国仅次于沃尔玛的零售百货Target，在2000年那会，不仅扩张门店、和</w:t>
      </w:r>
      <w:hyperlink r:id="rId8" w:tgtFrame="app" w:history="1">
        <w:r>
          <w:rPr>
            <w:rStyle w:val="Hyperlink"/>
            <w:rFonts w:ascii="Microsoft YaHei" w:eastAsia="Microsoft YaHei" w:hAnsi="Microsoft YaHei" w:hint="eastAsia"/>
            <w:color w:val="008AF5"/>
            <w:bdr w:val="none" w:sz="0" w:space="0" w:color="auto" w:frame="1"/>
          </w:rPr>
          <w:t>亚马逊</w:t>
        </w:r>
      </w:hyperlink>
      <w:r>
        <w:rPr>
          <w:rFonts w:ascii="Microsoft YaHei" w:eastAsia="Microsoft YaHei" w:hAnsi="Microsoft YaHei" w:hint="eastAsia"/>
          <w:color w:val="1A1A1A"/>
        </w:rPr>
        <w:t>合作，还创立了B2B电商平台。一通操作下来，利润率比泡沫破灭前还要高。</w:t>
      </w:r>
    </w:p>
    <w:p w14:paraId="2AA9BCA5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PayPal的创始人复盘过活下来的经验——他们没有躺平，而是裁员、精打细算，把烧钱的速度降到最低。但同时，打磨杀手锏级的产品，在废墟中找生机。</w:t>
      </w:r>
    </w:p>
    <w:p w14:paraId="4CB6C15C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濒临倒闭的亚马逊，当时本来还想搞点新业务，通过新业务来救公司。顾问吉姆柯林斯赶紧摁住了杰夫·贝佐斯，他组织亚马逊高管去思考，亚马逊之前为什么成功？</w:t>
      </w:r>
    </w:p>
    <w:p w14:paraId="1A24C1D6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最终他们走上了拼多多之路，以更低的价格来吸引流量，守住了现金流和利润，走过了最困难的时候。</w:t>
      </w:r>
    </w:p>
    <w:p w14:paraId="0F2CF94D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后来，吉姆柯林斯写了本书，《基业长青》。</w:t>
      </w:r>
    </w:p>
    <w:p w14:paraId="4B64A82F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与此同时，日本的索尼和NEC（日本电气）在干什么呢？</w:t>
      </w:r>
    </w:p>
    <w:p w14:paraId="6F94E92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lastRenderedPageBreak/>
        <w:t>一位叫汤之上隆的教授写过一本书，认真分析了日本企业走向颓势的原因。</w:t>
      </w:r>
    </w:p>
    <w:p w14:paraId="3EC1E525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在他看来，很多日本企业的匠人精神过犹不及，没把低成本量产的核心竞争力当回事。而且因为太关注性能，投入了很多没必要的成本，在瞬息万变的市场当中显得沉重笨拙。</w:t>
      </w:r>
    </w:p>
    <w:p w14:paraId="2F80A412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汤之教授最后总结，日本制造业如果想要拿回曾经属于自己的一切，必须放下身段，像当年那样，创造性模仿，然后创新。这是唯一的路，也是最快的路。</w:t>
      </w:r>
    </w:p>
    <w:p w14:paraId="7523020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曾有人用了8个字总结日本现在的工业特性：</w:t>
      </w:r>
    </w:p>
    <w:p w14:paraId="5B11CF49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精耕细作，循规蹈矩。</w:t>
      </w:r>
    </w:p>
    <w:p w14:paraId="554A1064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有位曾供职天马航空的台湾机长吐槽，日本的机师们会把客机擦得锃光瓦亮，连旋钮缝隙都不放过，用了10年的飞机和新的一样。</w:t>
      </w:r>
    </w:p>
    <w:p w14:paraId="1563A33F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只是飞行员的喊话和动作，还在遵循二战时的准则。</w:t>
      </w:r>
    </w:p>
    <w:p w14:paraId="2A7A765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4</w:t>
      </w:r>
    </w:p>
    <w:p w14:paraId="371AA1E7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2008年，张一鸣还在微软亚洲研究院摸鱼。上班有一半的时间都在看闲书。其中有一本就是稻盛和夫的《活法》。</w:t>
      </w:r>
    </w:p>
    <w:p w14:paraId="13C1DA89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不止张一鸣，《活法》在中国曾经影响了一大批创业青年。2010年那会儿，稻盛和夫的微博三个月就有300万关注。地摊书堆里最好卖的，除了《活法》，就是各种企业家自传。</w:t>
      </w:r>
    </w:p>
    <w:p w14:paraId="0EE9756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但在日本，《活法》的销量几乎只有中国的三分之一。出书的时候，稻盛和夫已经70多了。老人家到了古稀之年，都还在召唤日本年轻人的企业家精神，不遗余力地疾呼：</w:t>
      </w:r>
    </w:p>
    <w:p w14:paraId="2D4A2D77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要有燃烧的斗魂。</w:t>
      </w:r>
    </w:p>
    <w:p w14:paraId="11BEEC6D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为了点燃日本人的斗志，稻盛和夫自己先举了个栗子。在77岁那年，硬是把濒临倒闭的日本航空干到上市。</w:t>
      </w:r>
    </w:p>
    <w:p w14:paraId="6480BBEE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小说家米亚·科托曾经说过，不被烧死最好的办法，是活在火中。</w:t>
      </w:r>
    </w:p>
    <w:p w14:paraId="39B68B5A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lastRenderedPageBreak/>
        <w:t>只是活在火中的日本人，几乎只存在于漫画里。后来，孙正义就开始哀叹：</w:t>
      </w:r>
    </w:p>
    <w:p w14:paraId="2B0CD922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日本商人变成了食草动物。</w:t>
      </w:r>
    </w:p>
    <w:p w14:paraId="26F2B43C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大部分时候，经济是一种周期性现象。在同一个时代发展逻辑不变的情况下，资产跌久了一定会反弹，熊市久了一定会迎来牛市。</w:t>
      </w:r>
    </w:p>
    <w:p w14:paraId="47F93531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但如果时代变了呢。</w:t>
      </w:r>
    </w:p>
    <w:p w14:paraId="3E7A7902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时代比人的寿命短，一个时代过去了，属于这个时代的人还活着。这很残酷，也很常见。日本的平成一代，就是这样。</w:t>
      </w:r>
    </w:p>
    <w:p w14:paraId="7B812441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前些日子，我跟日本一位造园师野村勘治聊，作为经济低谷时期成长的一代，他说自己2006年时第一次来中国时，中国年轻人眼里的光，让他印象深刻：</w:t>
      </w:r>
    </w:p>
    <w:p w14:paraId="2458CC59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b/>
          <w:bCs/>
          <w:color w:val="000000"/>
        </w:rPr>
        <w:t>很像日本八十年代年轻人。</w:t>
      </w:r>
    </w:p>
    <w:p w14:paraId="7DA43A2F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但这两年，野村再来中国，发现中国年轻人眼中的光，也少了一些。</w:t>
      </w:r>
    </w:p>
    <w:p w14:paraId="205924B2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有时候，一些关键企业能不能有突破，带领行业走出颓势，很大程度上影响着整个国家的精气神。</w:t>
      </w:r>
    </w:p>
    <w:p w14:paraId="16E191D0" w14:textId="77777777" w:rsidR="00197DC0" w:rsidRDefault="00197DC0" w:rsidP="00197DC0">
      <w:pPr>
        <w:pStyle w:val="artp"/>
        <w:shd w:val="clear" w:color="auto" w:fill="F0F0F0"/>
        <w:wordWrap w:val="0"/>
        <w:spacing w:before="0" w:after="0"/>
        <w:jc w:val="both"/>
        <w:rPr>
          <w:rFonts w:ascii="Microsoft YaHei" w:eastAsia="Microsoft YaHei" w:hAnsi="Microsoft YaHei" w:hint="eastAsia"/>
          <w:color w:val="1A1A1A"/>
        </w:rPr>
      </w:pPr>
      <w:hyperlink r:id="rId9" w:tgtFrame="app" w:history="1">
        <w:r>
          <w:rPr>
            <w:rStyle w:val="Hyperlink"/>
            <w:rFonts w:ascii="Microsoft YaHei" w:eastAsia="Microsoft YaHei" w:hAnsi="Microsoft YaHei" w:hint="eastAsia"/>
            <w:color w:val="008AF5"/>
            <w:bdr w:val="none" w:sz="0" w:space="0" w:color="auto" w:frame="1"/>
          </w:rPr>
          <w:t>中国新能源</w:t>
        </w:r>
      </w:hyperlink>
      <w:r>
        <w:rPr>
          <w:rFonts w:ascii="Microsoft YaHei" w:eastAsia="Microsoft YaHei" w:hAnsi="Microsoft YaHei" w:hint="eastAsia"/>
          <w:color w:val="1A1A1A"/>
        </w:rPr>
        <w:t>车行业和芯片行业的一些突破，此时此刻就格外宝贵。大家看到，还是有人不甘心只做食草动物的。</w:t>
      </w:r>
    </w:p>
    <w:p w14:paraId="66A3A789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食草动物和食肉动物有什么不一样？</w:t>
      </w:r>
    </w:p>
    <w:p w14:paraId="2F5F1DD8" w14:textId="77777777" w:rsidR="00197DC0" w:rsidRDefault="00197DC0" w:rsidP="00197DC0">
      <w:pPr>
        <w:pStyle w:val="artp"/>
        <w:shd w:val="clear" w:color="auto" w:fill="F0F0F0"/>
        <w:wordWrap w:val="0"/>
        <w:jc w:val="both"/>
        <w:rPr>
          <w:rFonts w:ascii="Microsoft YaHei" w:eastAsia="Microsoft YaHei" w:hAnsi="Microsoft YaHei" w:hint="eastAsia"/>
          <w:color w:val="1A1A1A"/>
        </w:rPr>
      </w:pPr>
      <w:r>
        <w:rPr>
          <w:rFonts w:ascii="Microsoft YaHei" w:eastAsia="Microsoft YaHei" w:hAnsi="Microsoft YaHei" w:hint="eastAsia"/>
          <w:color w:val="1A1A1A"/>
        </w:rPr>
        <w:t>食草动物的眼睛，大多长在头的两侧；而食肉动物的眼睛，大多长在正前方。</w:t>
      </w:r>
    </w:p>
    <w:p w14:paraId="137938E3" w14:textId="77777777" w:rsidR="00197DC0" w:rsidRDefault="00197DC0"/>
    <w:sectPr w:rsidR="0019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0"/>
    <w:rsid w:val="00197DC0"/>
    <w:rsid w:val="002D0862"/>
    <w:rsid w:val="00C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C639"/>
  <w15:chartTrackingRefBased/>
  <w15:docId w15:val="{61975AC6-A33B-4E81-B897-45863B4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p">
    <w:name w:val="art_p"/>
    <w:basedOn w:val="Normal"/>
    <w:rsid w:val="0019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9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150288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209998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Cheng</dc:creator>
  <cp:keywords/>
  <dc:description/>
  <cp:lastModifiedBy>Ming Cheng</cp:lastModifiedBy>
  <cp:revision>1</cp:revision>
  <dcterms:created xsi:type="dcterms:W3CDTF">2024-06-04T04:21:00Z</dcterms:created>
  <dcterms:modified xsi:type="dcterms:W3CDTF">2024-06-04T04:33:00Z</dcterms:modified>
</cp:coreProperties>
</file>